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 xml:space="preserve">СРОП </w:t>
      </w:r>
      <w:r w:rsidR="00765139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Массоперенос (</w:t>
      </w:r>
      <w:proofErr w:type="spellStart"/>
      <w:r w:rsidRPr="00765139">
        <w:rPr>
          <w:rFonts w:ascii="Times New Roman" w:hAnsi="Times New Roman" w:cs="Times New Roman"/>
          <w:sz w:val="28"/>
          <w:szCs w:val="28"/>
        </w:rPr>
        <w:t>массообмен</w:t>
      </w:r>
      <w:proofErr w:type="spellEnd"/>
      <w:r w:rsidRPr="00765139">
        <w:rPr>
          <w:rFonts w:ascii="Times New Roman" w:hAnsi="Times New Roman" w:cs="Times New Roman"/>
          <w:sz w:val="28"/>
          <w:szCs w:val="28"/>
        </w:rPr>
        <w:t>)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Отдающая фаза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Воспринимающая фаза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Распределяемая фаза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Равновесная концентрация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Рабочая линия процесса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Число переноса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139">
        <w:rPr>
          <w:rFonts w:ascii="Times New Roman" w:hAnsi="Times New Roman" w:cs="Times New Roman"/>
          <w:sz w:val="28"/>
          <w:szCs w:val="28"/>
        </w:rPr>
        <w:t>Коэффициент диффузии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765139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5139">
        <w:rPr>
          <w:rFonts w:ascii="Times New Roman" w:hAnsi="Times New Roman" w:cs="Times New Roman"/>
          <w:sz w:val="28"/>
          <w:szCs w:val="28"/>
        </w:rPr>
        <w:t>Массопроводность</w:t>
      </w:r>
      <w:proofErr w:type="spellEnd"/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D286A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2B82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5139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E79C8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B7C0F-BDF9-463E-A1D0-FD12DA6D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2020-03-30T07:26:00Z</dcterms:created>
  <dcterms:modified xsi:type="dcterms:W3CDTF">2020-03-30T07:26:00Z</dcterms:modified>
</cp:coreProperties>
</file>